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807A8" w:rsidRPr="00E040F1" w:rsidRDefault="00214A07" w:rsidP="00E040F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40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Global </w:t>
      </w:r>
      <w:r w:rsidR="008B0280" w:rsidRPr="00E040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Cultural </w:t>
      </w:r>
      <w:r w:rsidRPr="00E040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Competence </w:t>
      </w:r>
      <w:r w:rsidR="00770A1F" w:rsidRPr="00E040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r w:rsidR="008B0280" w:rsidRPr="00E040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70A1F" w:rsidRPr="00E040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</w:t>
      </w:r>
      <w:r w:rsidR="008B0280" w:rsidRPr="00E040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Organization</w:t>
      </w:r>
    </w:p>
    <w:p w:rsidR="00014C70" w:rsidRPr="00E040F1" w:rsidRDefault="00014C70" w:rsidP="00E040F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40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Name:</w:t>
      </w:r>
    </w:p>
    <w:p w:rsidR="00014C70" w:rsidRPr="00E040F1" w:rsidRDefault="00014C70" w:rsidP="00E040F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40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University’s Affiliation:</w:t>
      </w: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E914E5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40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Global Cultural Competence of an Organization</w:t>
      </w:r>
    </w:p>
    <w:p w:rsidR="00E040F1" w:rsidRPr="00E040F1" w:rsidRDefault="00E040F1" w:rsidP="00E914E5">
      <w:pPr>
        <w:spacing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40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my organization to develop global cultural competence, I will ensure the work teams appreciated cultural differences among workers and customers. Global businesses have global stakeholders, partners, and consumers (Nielsen &amp; Hrivnak, 2008). Therefore, the working teams need to learn the importance of serving the global community with varied preferences and practices. </w:t>
      </w:r>
    </w:p>
    <w:p w:rsidR="00E040F1" w:rsidRPr="00E040F1" w:rsidRDefault="00E040F1" w:rsidP="00E914E5">
      <w:pPr>
        <w:spacing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40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my plan to enhance global competence in my organization, I will make sure to recruit employees who fit in a cross-cultural environment. It means that they have to be professionals who can handle any business regulatory environment. Different regions have rules and regulations for particular market practices (Nielsen &amp; Hrivnak, 2008). Therefore, the working team needs to be flexible to conform to the dictates of the market in different nations.</w:t>
      </w:r>
    </w:p>
    <w:p w:rsidR="00014C70" w:rsidRPr="00E040F1" w:rsidRDefault="00E040F1" w:rsidP="00E914E5">
      <w:pPr>
        <w:spacing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40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Communication is a crucial factor to consider when creating a global cultural competence of an organization. The employees going global should train on business language use so that they can effectively solve issues related to intercultural communication (Nielsen &amp; Hrivnak, 2008). Learning the language and culture of different nations helps to eradicate any barrier of communication between the organizations and its various global stakeholders. Lastly, I will ensure the roles of the HR align with corporate entities of different trade regions.</w:t>
      </w: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E040F1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4C70" w:rsidRPr="00E040F1" w:rsidRDefault="00014C70" w:rsidP="009E6E0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40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</w:t>
      </w:r>
    </w:p>
    <w:p w:rsidR="00014C70" w:rsidRPr="00E040F1" w:rsidRDefault="00E040F1" w:rsidP="009E6E01">
      <w:pPr>
        <w:spacing w:after="0" w:line="480" w:lineRule="auto"/>
        <w:ind w:left="794" w:right="-57" w:hanging="851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40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Nielsen, T. &amp; Hrivnak, G. (2008). Cross-cultural management. In S. R. Clegg &amp; J. R. Bailey (Eds.), International encyclopedia of organization studies (Vol. 1, pp. 336-339). Thousand Oaks, CA: SAGE Publications, Inc. doi: 10.4135/9781412956246.n112</w:t>
      </w:r>
    </w:p>
    <w:p w:rsidR="00926DD0" w:rsidRPr="00E040F1" w:rsidRDefault="00926DD0" w:rsidP="00E040F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26DD0" w:rsidRPr="00E040F1" w:rsidSect="00D82817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108" w:rsidRDefault="001E3108" w:rsidP="00014C70">
      <w:pPr>
        <w:spacing w:after="0" w:line="240" w:lineRule="auto"/>
      </w:pPr>
      <w:r>
        <w:separator/>
      </w:r>
    </w:p>
  </w:endnote>
  <w:endnote w:type="continuationSeparator" w:id="0">
    <w:p w:rsidR="001E3108" w:rsidRDefault="001E3108" w:rsidP="00014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108" w:rsidRDefault="001E3108" w:rsidP="00014C70">
      <w:pPr>
        <w:spacing w:after="0" w:line="240" w:lineRule="auto"/>
      </w:pPr>
      <w:r>
        <w:separator/>
      </w:r>
    </w:p>
  </w:footnote>
  <w:footnote w:type="continuationSeparator" w:id="0">
    <w:p w:rsidR="001E3108" w:rsidRDefault="001E3108" w:rsidP="00014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4C70" w:rsidRPr="00014C70" w:rsidRDefault="00014C70" w:rsidP="00014C7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14C70">
      <w:rPr>
        <w:rFonts w:ascii="Times New Roman" w:hAnsi="Times New Roman" w:cs="Times New Roman"/>
        <w:sz w:val="24"/>
        <w:szCs w:val="24"/>
      </w:rPr>
      <w:t xml:space="preserve">GLOBAL CULTURAL COMPETENCE OF AN ORGANIZATION </w:t>
    </w:r>
    <w:sdt>
      <w:sdtPr>
        <w:rPr>
          <w:rFonts w:ascii="Times New Roman" w:hAnsi="Times New Roman" w:cs="Times New Roman"/>
          <w:sz w:val="24"/>
          <w:szCs w:val="24"/>
        </w:rPr>
        <w:id w:val="12164180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</w:t>
        </w:r>
        <w:r w:rsidRPr="00014C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14C7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14C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1F3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14C7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817" w:rsidRPr="00D82817" w:rsidRDefault="00D82817" w:rsidP="00D8281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82817">
      <w:rPr>
        <w:rFonts w:ascii="Times New Roman" w:hAnsi="Times New Roman" w:cs="Times New Roman"/>
        <w:sz w:val="24"/>
        <w:szCs w:val="24"/>
      </w:rPr>
      <w:t>Running Head: GLOBAL CULTURAL COMPETENCE OF AN ORGANIZATION</w:t>
    </w:r>
    <w:sdt>
      <w:sdtPr>
        <w:rPr>
          <w:rFonts w:ascii="Times New Roman" w:hAnsi="Times New Roman" w:cs="Times New Roman"/>
          <w:sz w:val="24"/>
          <w:szCs w:val="24"/>
        </w:rPr>
        <w:id w:val="12164232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</w:t>
        </w:r>
        <w:r w:rsidRPr="00D828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281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28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1F3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8281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3E48D6"/>
    <w:multiLevelType w:val="multilevel"/>
    <w:tmpl w:val="F6CC8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A07"/>
    <w:rsid w:val="00014C70"/>
    <w:rsid w:val="001E3108"/>
    <w:rsid w:val="00214A07"/>
    <w:rsid w:val="00221345"/>
    <w:rsid w:val="00425012"/>
    <w:rsid w:val="00471F35"/>
    <w:rsid w:val="004807A8"/>
    <w:rsid w:val="006037E4"/>
    <w:rsid w:val="0075522C"/>
    <w:rsid w:val="00770A1F"/>
    <w:rsid w:val="008B0280"/>
    <w:rsid w:val="00926DD0"/>
    <w:rsid w:val="00941313"/>
    <w:rsid w:val="00995F0F"/>
    <w:rsid w:val="009E6E01"/>
    <w:rsid w:val="00BC1DB6"/>
    <w:rsid w:val="00D82817"/>
    <w:rsid w:val="00E040F1"/>
    <w:rsid w:val="00E9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770D31-9A5D-4D77-BA86-AB74D174D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iqtextpara">
    <w:name w:val="ui_qtext_para"/>
    <w:basedOn w:val="Normal"/>
    <w:rsid w:val="00214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qlinkcontainer">
    <w:name w:val="qlink_container"/>
    <w:basedOn w:val="DefaultParagraphFont"/>
    <w:rsid w:val="00214A07"/>
  </w:style>
  <w:style w:type="character" w:styleId="Hyperlink">
    <w:name w:val="Hyperlink"/>
    <w:basedOn w:val="DefaultParagraphFont"/>
    <w:uiPriority w:val="99"/>
    <w:semiHidden/>
    <w:unhideWhenUsed/>
    <w:rsid w:val="00214A0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4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C70"/>
  </w:style>
  <w:style w:type="paragraph" w:styleId="Footer">
    <w:name w:val="footer"/>
    <w:basedOn w:val="Normal"/>
    <w:link w:val="FooterChar"/>
    <w:uiPriority w:val="99"/>
    <w:semiHidden/>
    <w:unhideWhenUsed/>
    <w:rsid w:val="00014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4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1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29179">
          <w:blockQuote w:val="1"/>
          <w:marLeft w:val="0"/>
          <w:marRight w:val="0"/>
          <w:marTop w:val="0"/>
          <w:marBottom w:val="240"/>
          <w:divBdr>
            <w:top w:val="none" w:sz="0" w:space="0" w:color="auto"/>
            <w:left w:val="single" w:sz="12" w:space="12" w:color="E2E2E2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TECRA_M11</dc:creator>
  <cp:keywords/>
  <dc:description/>
  <cp:lastModifiedBy>vinny</cp:lastModifiedBy>
  <cp:revision>2</cp:revision>
  <dcterms:created xsi:type="dcterms:W3CDTF">2019-10-17T12:14:00Z</dcterms:created>
  <dcterms:modified xsi:type="dcterms:W3CDTF">2019-10-17T12:14:00Z</dcterms:modified>
</cp:coreProperties>
</file>